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61637" w14:textId="39AA93DA" w:rsidR="00DD4F5D" w:rsidRPr="003B5507" w:rsidRDefault="00DD4F5D" w:rsidP="004C7C4D">
      <w:pPr>
        <w:keepNext/>
        <w:keepLines/>
        <w:ind w:right="40"/>
        <w:jc w:val="center"/>
        <w:rPr>
          <w:rFonts w:ascii="Times New Roman" w:hAnsi="Times New Roman" w:cs="Times New Roman"/>
          <w:color w:val="auto"/>
        </w:rPr>
      </w:pPr>
      <w:bookmarkStart w:id="0" w:name="bookmark1"/>
      <w:r w:rsidRPr="003B5507">
        <w:rPr>
          <w:rStyle w:val="Nagwek30"/>
          <w:rFonts w:ascii="Times New Roman" w:hAnsi="Times New Roman" w:cs="Times New Roman"/>
          <w:bCs w:val="0"/>
          <w:color w:val="auto"/>
        </w:rPr>
        <w:t xml:space="preserve">Uchwała Nr </w:t>
      </w:r>
      <w:r w:rsidR="001C7696" w:rsidRPr="003B5507">
        <w:rPr>
          <w:rStyle w:val="Nagwek30"/>
          <w:rFonts w:ascii="Times New Roman" w:hAnsi="Times New Roman" w:cs="Times New Roman"/>
          <w:bCs w:val="0"/>
          <w:color w:val="auto"/>
        </w:rPr>
        <w:t>……</w:t>
      </w:r>
      <w:r w:rsidRPr="003B5507">
        <w:rPr>
          <w:rStyle w:val="Nagwek30"/>
          <w:rFonts w:ascii="Times New Roman" w:hAnsi="Times New Roman" w:cs="Times New Roman"/>
          <w:bCs w:val="0"/>
          <w:color w:val="auto"/>
        </w:rPr>
        <w:t>/V/</w:t>
      </w:r>
      <w:r w:rsidR="008779BD" w:rsidRPr="003B5507">
        <w:rPr>
          <w:rStyle w:val="Nagwek30"/>
          <w:rFonts w:ascii="Times New Roman" w:hAnsi="Times New Roman" w:cs="Times New Roman"/>
          <w:bCs w:val="0"/>
          <w:color w:val="auto"/>
        </w:rPr>
        <w:t>202</w:t>
      </w:r>
      <w:bookmarkEnd w:id="0"/>
      <w:r w:rsidR="004C7C4D" w:rsidRPr="003B5507">
        <w:rPr>
          <w:rStyle w:val="Nagwek30"/>
          <w:rFonts w:ascii="Times New Roman" w:hAnsi="Times New Roman" w:cs="Times New Roman"/>
          <w:bCs w:val="0"/>
          <w:color w:val="auto"/>
        </w:rPr>
        <w:t>4</w:t>
      </w:r>
    </w:p>
    <w:p w14:paraId="105F20EA" w14:textId="2D4E3E04" w:rsidR="00DD4F5D" w:rsidRPr="003B5507" w:rsidRDefault="00DD4F5D" w:rsidP="004C7C4D">
      <w:pPr>
        <w:ind w:right="40"/>
        <w:jc w:val="center"/>
        <w:rPr>
          <w:rFonts w:ascii="Times New Roman" w:hAnsi="Times New Roman" w:cs="Times New Roman"/>
          <w:b/>
          <w:color w:val="auto"/>
        </w:rPr>
      </w:pPr>
      <w:r w:rsidRPr="003B5507">
        <w:rPr>
          <w:rFonts w:ascii="Times New Roman" w:hAnsi="Times New Roman" w:cs="Times New Roman"/>
          <w:b/>
          <w:color w:val="auto"/>
        </w:rPr>
        <w:t>Rady Nadzorczej Spółdzielni Mieszkaniowej „Dom dla Młodych"</w:t>
      </w:r>
      <w:r w:rsidRPr="003B5507">
        <w:rPr>
          <w:rFonts w:ascii="Times New Roman" w:hAnsi="Times New Roman" w:cs="Times New Roman"/>
          <w:b/>
          <w:color w:val="auto"/>
        </w:rPr>
        <w:br/>
        <w:t xml:space="preserve">z dnia </w:t>
      </w:r>
      <w:r w:rsidR="004C4883">
        <w:rPr>
          <w:rFonts w:ascii="Times New Roman" w:hAnsi="Times New Roman" w:cs="Times New Roman"/>
          <w:b/>
          <w:color w:val="auto"/>
        </w:rPr>
        <w:t xml:space="preserve">20 </w:t>
      </w:r>
      <w:r w:rsidR="004C7C4D" w:rsidRPr="003B5507">
        <w:rPr>
          <w:rFonts w:ascii="Times New Roman" w:hAnsi="Times New Roman" w:cs="Times New Roman"/>
          <w:b/>
          <w:color w:val="auto"/>
        </w:rPr>
        <w:t>maja 2024 r.</w:t>
      </w:r>
    </w:p>
    <w:p w14:paraId="19413F2E" w14:textId="1275C030" w:rsidR="00CF14E9" w:rsidRPr="003B5507" w:rsidRDefault="00DD4F5D" w:rsidP="004C4883">
      <w:pPr>
        <w:ind w:right="300"/>
        <w:jc w:val="center"/>
        <w:rPr>
          <w:rFonts w:ascii="Times New Roman" w:eastAsia="Calibri" w:hAnsi="Times New Roman" w:cs="Times New Roman"/>
          <w:b/>
          <w:bCs/>
          <w:color w:val="auto"/>
          <w:u w:val="single"/>
        </w:rPr>
      </w:pPr>
      <w:r w:rsidRPr="003B5507">
        <w:rPr>
          <w:rFonts w:ascii="Times New Roman" w:hAnsi="Times New Roman" w:cs="Times New Roman"/>
          <w:b/>
          <w:color w:val="auto"/>
        </w:rPr>
        <w:t>w sprawie</w:t>
      </w:r>
      <w:r w:rsidR="004C4883">
        <w:rPr>
          <w:rFonts w:ascii="Times New Roman" w:hAnsi="Times New Roman" w:cs="Times New Roman"/>
          <w:b/>
          <w:color w:val="auto"/>
        </w:rPr>
        <w:t>:</w:t>
      </w:r>
      <w:r w:rsidRPr="003B5507">
        <w:rPr>
          <w:rFonts w:ascii="Times New Roman" w:hAnsi="Times New Roman" w:cs="Times New Roman"/>
          <w:b/>
          <w:color w:val="auto"/>
        </w:rPr>
        <w:t xml:space="preserve"> </w:t>
      </w:r>
      <w:r w:rsidR="00CF14E9" w:rsidRPr="003B5507">
        <w:rPr>
          <w:rFonts w:ascii="Times New Roman" w:eastAsia="Calibri" w:hAnsi="Times New Roman" w:cs="Times New Roman"/>
          <w:b/>
          <w:bCs/>
          <w:color w:val="auto"/>
          <w:u w:val="single"/>
        </w:rPr>
        <w:t>propozycji podziału nadwyżki bilansowej wypracowanej przez Spółdzielni</w:t>
      </w:r>
      <w:r w:rsidR="001C7696" w:rsidRPr="003B5507">
        <w:rPr>
          <w:rFonts w:ascii="Times New Roman" w:eastAsia="Calibri" w:hAnsi="Times New Roman" w:cs="Times New Roman"/>
          <w:b/>
          <w:bCs/>
          <w:color w:val="auto"/>
          <w:u w:val="single"/>
        </w:rPr>
        <w:t>ę</w:t>
      </w:r>
      <w:r w:rsidR="004C4883">
        <w:rPr>
          <w:rFonts w:ascii="Times New Roman" w:eastAsia="Calibri" w:hAnsi="Times New Roman" w:cs="Times New Roman"/>
          <w:b/>
          <w:bCs/>
          <w:color w:val="auto"/>
          <w:u w:val="single"/>
        </w:rPr>
        <w:t xml:space="preserve"> </w:t>
      </w:r>
      <w:r w:rsidR="00CF14E9" w:rsidRPr="003B5507">
        <w:rPr>
          <w:rFonts w:ascii="Times New Roman" w:eastAsia="Calibri" w:hAnsi="Times New Roman" w:cs="Times New Roman"/>
          <w:b/>
          <w:bCs/>
          <w:color w:val="auto"/>
          <w:u w:val="single"/>
        </w:rPr>
        <w:t>Mieszkaniow</w:t>
      </w:r>
      <w:r w:rsidR="001C7696" w:rsidRPr="003B5507">
        <w:rPr>
          <w:rFonts w:ascii="Times New Roman" w:eastAsia="Calibri" w:hAnsi="Times New Roman" w:cs="Times New Roman"/>
          <w:b/>
          <w:bCs/>
          <w:color w:val="auto"/>
          <w:u w:val="single"/>
        </w:rPr>
        <w:t>ą</w:t>
      </w:r>
      <w:r w:rsidR="00CF14E9" w:rsidRPr="003B5507">
        <w:rPr>
          <w:rFonts w:ascii="Times New Roman" w:eastAsia="Calibri" w:hAnsi="Times New Roman" w:cs="Times New Roman"/>
          <w:b/>
          <w:bCs/>
          <w:color w:val="auto"/>
          <w:u w:val="single"/>
        </w:rPr>
        <w:t xml:space="preserve"> „Dom dla Młodych" w roku obrachunkowym </w:t>
      </w:r>
      <w:r w:rsidR="009B5538" w:rsidRPr="003B5507">
        <w:rPr>
          <w:rFonts w:ascii="Times New Roman" w:eastAsia="Calibri" w:hAnsi="Times New Roman" w:cs="Times New Roman"/>
          <w:b/>
          <w:bCs/>
          <w:color w:val="auto"/>
          <w:u w:val="single"/>
        </w:rPr>
        <w:t>202</w:t>
      </w:r>
      <w:r w:rsidR="004C7C4D" w:rsidRPr="003B5507">
        <w:rPr>
          <w:rFonts w:ascii="Times New Roman" w:eastAsia="Calibri" w:hAnsi="Times New Roman" w:cs="Times New Roman"/>
          <w:b/>
          <w:bCs/>
          <w:color w:val="auto"/>
          <w:u w:val="single"/>
        </w:rPr>
        <w:t>3</w:t>
      </w:r>
    </w:p>
    <w:p w14:paraId="772187B2" w14:textId="77777777" w:rsidR="00CF14E9" w:rsidRPr="003B5507" w:rsidRDefault="00CF14E9" w:rsidP="00CF14E9">
      <w:pPr>
        <w:spacing w:after="252" w:line="256" w:lineRule="exact"/>
        <w:ind w:left="5260"/>
        <w:rPr>
          <w:rFonts w:ascii="Times New Roman" w:eastAsia="Calibri" w:hAnsi="Times New Roman" w:cs="Times New Roman"/>
          <w:color w:val="auto"/>
        </w:rPr>
      </w:pPr>
      <w:r w:rsidRPr="003B5507">
        <w:rPr>
          <w:rFonts w:ascii="Times New Roman" w:eastAsia="Calibri" w:hAnsi="Times New Roman" w:cs="Times New Roman"/>
          <w:color w:val="auto"/>
        </w:rPr>
        <w:t>§1</w:t>
      </w:r>
    </w:p>
    <w:p w14:paraId="416D5545" w14:textId="66D52FD6" w:rsidR="00CF14E9" w:rsidRPr="003B5507" w:rsidRDefault="00CF14E9" w:rsidP="00446912">
      <w:pPr>
        <w:spacing w:after="260" w:line="266" w:lineRule="exact"/>
        <w:jc w:val="both"/>
        <w:rPr>
          <w:rFonts w:ascii="Times New Roman" w:hAnsi="Times New Roman" w:cs="Times New Roman"/>
          <w:color w:val="auto"/>
        </w:rPr>
      </w:pPr>
      <w:r w:rsidRPr="003B5507">
        <w:rPr>
          <w:rFonts w:ascii="Times New Roman" w:eastAsia="Calibri" w:hAnsi="Times New Roman" w:cs="Times New Roman"/>
          <w:color w:val="auto"/>
        </w:rPr>
        <w:t xml:space="preserve">Na podstawie § 62 ust. 1 pkt 2 i pkt 7 oraz § 81 ust. 2 pkt. </w:t>
      </w:r>
      <w:r w:rsidR="00BE146E" w:rsidRPr="003B5507">
        <w:rPr>
          <w:rFonts w:ascii="Times New Roman" w:eastAsia="Calibri" w:hAnsi="Times New Roman" w:cs="Times New Roman"/>
          <w:color w:val="auto"/>
        </w:rPr>
        <w:t>4</w:t>
      </w:r>
      <w:r w:rsidRPr="003B5507">
        <w:rPr>
          <w:rFonts w:ascii="Times New Roman" w:eastAsia="Calibri" w:hAnsi="Times New Roman" w:cs="Times New Roman"/>
          <w:color w:val="auto"/>
        </w:rPr>
        <w:t xml:space="preserve"> Statutu Spółdzielni, po zapoznaniu się ze sprawozdaniem niezależnego biegłego rewidenta z badania sprawozdania finansowego za okres 01.01.</w:t>
      </w:r>
      <w:r w:rsidR="009B5538" w:rsidRPr="003B5507">
        <w:rPr>
          <w:rFonts w:ascii="Times New Roman" w:eastAsia="Calibri" w:hAnsi="Times New Roman" w:cs="Times New Roman"/>
          <w:color w:val="auto"/>
        </w:rPr>
        <w:t>202</w:t>
      </w:r>
      <w:r w:rsidR="004C7C4D" w:rsidRPr="003B5507">
        <w:rPr>
          <w:rFonts w:ascii="Times New Roman" w:eastAsia="Calibri" w:hAnsi="Times New Roman" w:cs="Times New Roman"/>
          <w:color w:val="auto"/>
        </w:rPr>
        <w:t>3</w:t>
      </w:r>
      <w:r w:rsidRPr="003B5507">
        <w:rPr>
          <w:rFonts w:ascii="Times New Roman" w:eastAsia="Calibri" w:hAnsi="Times New Roman" w:cs="Times New Roman"/>
          <w:color w:val="auto"/>
        </w:rPr>
        <w:t xml:space="preserve"> r.-</w:t>
      </w:r>
      <w:r w:rsidR="000C6AA9" w:rsidRPr="003B5507">
        <w:rPr>
          <w:rFonts w:ascii="Times New Roman" w:eastAsia="Calibri" w:hAnsi="Times New Roman" w:cs="Times New Roman"/>
          <w:color w:val="auto"/>
        </w:rPr>
        <w:t xml:space="preserve"> </w:t>
      </w:r>
      <w:r w:rsidRPr="003B5507">
        <w:rPr>
          <w:rFonts w:ascii="Times New Roman" w:eastAsia="Calibri" w:hAnsi="Times New Roman" w:cs="Times New Roman"/>
          <w:color w:val="auto"/>
        </w:rPr>
        <w:t>31.12.</w:t>
      </w:r>
      <w:r w:rsidR="009B5538" w:rsidRPr="003B5507">
        <w:rPr>
          <w:rFonts w:ascii="Times New Roman" w:eastAsia="Calibri" w:hAnsi="Times New Roman" w:cs="Times New Roman"/>
          <w:color w:val="auto"/>
        </w:rPr>
        <w:t>202</w:t>
      </w:r>
      <w:r w:rsidR="004C7C4D" w:rsidRPr="003B5507">
        <w:rPr>
          <w:rFonts w:ascii="Times New Roman" w:eastAsia="Calibri" w:hAnsi="Times New Roman" w:cs="Times New Roman"/>
          <w:color w:val="auto"/>
        </w:rPr>
        <w:t>3</w:t>
      </w:r>
      <w:r w:rsidRPr="003B5507">
        <w:rPr>
          <w:rFonts w:ascii="Times New Roman" w:eastAsia="Calibri" w:hAnsi="Times New Roman" w:cs="Times New Roman"/>
          <w:color w:val="auto"/>
        </w:rPr>
        <w:t xml:space="preserve"> r. Rada Nadzorcza Spółdzielni Mieszkaniowej „Dom dla Młodych</w:t>
      </w:r>
      <w:r w:rsidR="00C34A0B">
        <w:rPr>
          <w:rFonts w:ascii="Times New Roman" w:eastAsia="Calibri" w:hAnsi="Times New Roman" w:cs="Times New Roman"/>
          <w:color w:val="auto"/>
        </w:rPr>
        <w:t>”:</w:t>
      </w:r>
    </w:p>
    <w:p w14:paraId="71C768B0" w14:textId="67EA6438" w:rsidR="004C4883" w:rsidRPr="00CC65C8" w:rsidRDefault="004C4883" w:rsidP="004C4883">
      <w:pPr>
        <w:pStyle w:val="Akapitzlist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</w:rPr>
      </w:pPr>
      <w:r w:rsidRPr="00CC65C8">
        <w:rPr>
          <w:rFonts w:ascii="Times New Roman" w:hAnsi="Times New Roman" w:cs="Times New Roman"/>
          <w:color w:val="auto"/>
        </w:rPr>
        <w:t>Przedstawia propozycję podziału nadwyżki bilansowej wypracowanej</w:t>
      </w:r>
      <w:r w:rsidR="00A27211" w:rsidRPr="00CC65C8">
        <w:rPr>
          <w:rFonts w:ascii="Times New Roman" w:hAnsi="Times New Roman" w:cs="Times New Roman"/>
          <w:color w:val="auto"/>
        </w:rPr>
        <w:t xml:space="preserve"> za rok 2023 </w:t>
      </w:r>
      <w:r w:rsidR="00A27211" w:rsidRPr="00CC65C8">
        <w:rPr>
          <w:rFonts w:ascii="Times New Roman" w:hAnsi="Times New Roman" w:cs="Times New Roman"/>
          <w:color w:val="auto"/>
        </w:rPr>
        <w:br/>
        <w:t xml:space="preserve">w łącznej wysokości 266 563,52 zł. </w:t>
      </w:r>
      <w:r w:rsidR="00C34A0B">
        <w:rPr>
          <w:rFonts w:ascii="Times New Roman" w:hAnsi="Times New Roman" w:cs="Times New Roman"/>
          <w:color w:val="auto"/>
        </w:rPr>
        <w:t>(słownie: dwieście sześćdziesiąt sześć tysięcy pięćset sześćdziesiąt trzy złote 52/100)</w:t>
      </w:r>
      <w:r w:rsidR="00C34A0B">
        <w:rPr>
          <w:rFonts w:ascii="Times New Roman" w:hAnsi="Times New Roman" w:cs="Times New Roman"/>
          <w:color w:val="auto"/>
        </w:rPr>
        <w:t xml:space="preserve"> </w:t>
      </w:r>
      <w:r w:rsidR="00A27211" w:rsidRPr="00CC65C8">
        <w:rPr>
          <w:rFonts w:ascii="Times New Roman" w:hAnsi="Times New Roman" w:cs="Times New Roman"/>
          <w:color w:val="auto"/>
        </w:rPr>
        <w:t>w ten sposób, że:</w:t>
      </w:r>
    </w:p>
    <w:p w14:paraId="6026C845" w14:textId="3DEF70CB" w:rsidR="00A27211" w:rsidRPr="00CC65C8" w:rsidRDefault="00A27211" w:rsidP="00C34A0B">
      <w:pPr>
        <w:pStyle w:val="Akapitzlist"/>
        <w:widowControl/>
        <w:numPr>
          <w:ilvl w:val="1"/>
          <w:numId w:val="7"/>
        </w:numPr>
        <w:ind w:left="709" w:hanging="369"/>
        <w:jc w:val="both"/>
        <w:rPr>
          <w:rFonts w:ascii="Times New Roman" w:hAnsi="Times New Roman" w:cs="Times New Roman"/>
          <w:color w:val="auto"/>
        </w:rPr>
      </w:pPr>
      <w:r w:rsidRPr="00CC65C8">
        <w:rPr>
          <w:rFonts w:ascii="Times New Roman" w:hAnsi="Times New Roman" w:cs="Times New Roman"/>
          <w:color w:val="auto"/>
        </w:rPr>
        <w:t xml:space="preserve"> </w:t>
      </w:r>
      <w:r w:rsidR="004C4883" w:rsidRPr="00CC65C8">
        <w:rPr>
          <w:rFonts w:ascii="Times New Roman" w:hAnsi="Times New Roman" w:cs="Times New Roman"/>
          <w:color w:val="auto"/>
        </w:rPr>
        <w:t xml:space="preserve">Kwotę w wysokości </w:t>
      </w:r>
      <w:r w:rsidRPr="00CC65C8">
        <w:rPr>
          <w:rFonts w:ascii="Times New Roman" w:hAnsi="Times New Roman" w:cs="Times New Roman"/>
          <w:color w:val="auto"/>
        </w:rPr>
        <w:t>250 000,00 zł.</w:t>
      </w:r>
      <w:r w:rsidR="004C4883" w:rsidRPr="00CC65C8">
        <w:rPr>
          <w:rFonts w:ascii="Times New Roman" w:hAnsi="Times New Roman" w:cs="Times New Roman"/>
          <w:color w:val="auto"/>
        </w:rPr>
        <w:t xml:space="preserve"> </w:t>
      </w:r>
      <w:r w:rsidR="00C34A0B">
        <w:rPr>
          <w:rFonts w:ascii="Times New Roman" w:hAnsi="Times New Roman" w:cs="Times New Roman"/>
          <w:color w:val="auto"/>
        </w:rPr>
        <w:t xml:space="preserve">(słownie: dwieście pięćdziesiąt tysięcy złotych 00/100) </w:t>
      </w:r>
      <w:r w:rsidR="004C4883" w:rsidRPr="00CC65C8">
        <w:rPr>
          <w:rFonts w:ascii="Times New Roman" w:hAnsi="Times New Roman" w:cs="Times New Roman"/>
          <w:color w:val="auto"/>
        </w:rPr>
        <w:t>przeznaczyć na pokrycie wydatków związanych z</w:t>
      </w:r>
      <w:r w:rsidRPr="00CC65C8">
        <w:rPr>
          <w:rFonts w:ascii="Times New Roman" w:hAnsi="Times New Roman" w:cs="Times New Roman"/>
          <w:color w:val="auto"/>
        </w:rPr>
        <w:t xml:space="preserve"> </w:t>
      </w:r>
      <w:r w:rsidR="004C4883" w:rsidRPr="00CC65C8">
        <w:rPr>
          <w:rFonts w:ascii="Times New Roman" w:hAnsi="Times New Roman" w:cs="Times New Roman"/>
          <w:color w:val="auto"/>
        </w:rPr>
        <w:t>eksploatacją i utrzymaniem nieruchomości w zakresie obciążającym członków Spółdzielni.</w:t>
      </w:r>
    </w:p>
    <w:p w14:paraId="438E903B" w14:textId="3FE0E202" w:rsidR="004C4883" w:rsidRPr="00AE0F52" w:rsidRDefault="00A27211" w:rsidP="00A27211">
      <w:pPr>
        <w:pStyle w:val="Akapitzlist"/>
        <w:widowControl/>
        <w:numPr>
          <w:ilvl w:val="1"/>
          <w:numId w:val="7"/>
        </w:numPr>
        <w:jc w:val="both"/>
        <w:rPr>
          <w:rFonts w:ascii="Times New Roman" w:hAnsi="Times New Roman" w:cs="Times New Roman"/>
          <w:color w:val="auto"/>
        </w:rPr>
      </w:pPr>
      <w:r w:rsidRPr="00CC65C8">
        <w:rPr>
          <w:rFonts w:ascii="Times New Roman" w:hAnsi="Times New Roman" w:cs="Times New Roman"/>
          <w:color w:val="auto"/>
        </w:rPr>
        <w:t xml:space="preserve"> </w:t>
      </w:r>
      <w:r w:rsidR="004C4883" w:rsidRPr="00CC65C8">
        <w:rPr>
          <w:rFonts w:ascii="Times New Roman" w:hAnsi="Times New Roman" w:cs="Times New Roman"/>
          <w:color w:val="auto"/>
        </w:rPr>
        <w:t xml:space="preserve">Zobowiązać Zarząd Spółdzielni Mieszkaniowej „Dom dla Młodych” do podjęcia niezbędnych działań mających na celu ustalenie zasad partycypacji osób nie będących członkami Spółdzielni, którym przysługuje tytuł prawny do lokali pozostających </w:t>
      </w:r>
      <w:r w:rsidRPr="00CC65C8">
        <w:rPr>
          <w:rFonts w:ascii="Times New Roman" w:hAnsi="Times New Roman" w:cs="Times New Roman"/>
          <w:color w:val="auto"/>
        </w:rPr>
        <w:br/>
      </w:r>
      <w:r w:rsidR="004C4883" w:rsidRPr="00CC65C8">
        <w:rPr>
          <w:rFonts w:ascii="Times New Roman" w:hAnsi="Times New Roman" w:cs="Times New Roman"/>
          <w:color w:val="auto"/>
        </w:rPr>
        <w:t xml:space="preserve">w zarządzie Spółdzielni w kosztach związanych z eksploatacją i utrzymaniem nieruchomości poprzez podwyższenie stawki eksploatacyjnej </w:t>
      </w:r>
      <w:r w:rsidR="004C4883" w:rsidRPr="00AE0F52">
        <w:rPr>
          <w:rFonts w:ascii="Times New Roman" w:hAnsi="Times New Roman" w:cs="Times New Roman"/>
          <w:color w:val="auto"/>
        </w:rPr>
        <w:t>o 0,</w:t>
      </w:r>
      <w:r w:rsidR="00CC65C8" w:rsidRPr="00AE0F52">
        <w:rPr>
          <w:rFonts w:ascii="Times New Roman" w:hAnsi="Times New Roman" w:cs="Times New Roman"/>
          <w:color w:val="auto"/>
        </w:rPr>
        <w:t>22</w:t>
      </w:r>
      <w:r w:rsidR="004C4883" w:rsidRPr="00AE0F52">
        <w:rPr>
          <w:rFonts w:ascii="Times New Roman" w:hAnsi="Times New Roman" w:cs="Times New Roman"/>
          <w:color w:val="auto"/>
        </w:rPr>
        <w:t xml:space="preserve"> zł/m</w:t>
      </w:r>
      <w:r w:rsidR="004C4883" w:rsidRPr="00AE0F52">
        <w:rPr>
          <w:rFonts w:ascii="Times New Roman" w:hAnsi="Times New Roman" w:cs="Times New Roman"/>
          <w:color w:val="auto"/>
          <w:vertAlign w:val="superscript"/>
        </w:rPr>
        <w:t xml:space="preserve">2 </w:t>
      </w:r>
      <w:r w:rsidR="004C4883" w:rsidRPr="00CC65C8">
        <w:rPr>
          <w:rFonts w:ascii="Times New Roman" w:hAnsi="Times New Roman" w:cs="Times New Roman"/>
          <w:color w:val="auto"/>
        </w:rPr>
        <w:t xml:space="preserve">w okresie od </w:t>
      </w:r>
      <w:r w:rsidR="004C4883" w:rsidRPr="00AE0F52">
        <w:rPr>
          <w:rFonts w:ascii="Times New Roman" w:hAnsi="Times New Roman" w:cs="Times New Roman"/>
          <w:color w:val="auto"/>
        </w:rPr>
        <w:t>01.</w:t>
      </w:r>
      <w:r w:rsidR="00CC65C8" w:rsidRPr="00AE0F52">
        <w:rPr>
          <w:rFonts w:ascii="Times New Roman" w:hAnsi="Times New Roman" w:cs="Times New Roman"/>
          <w:color w:val="auto"/>
        </w:rPr>
        <w:t>1</w:t>
      </w:r>
      <w:r w:rsidR="004C4883" w:rsidRPr="00AE0F52">
        <w:rPr>
          <w:rFonts w:ascii="Times New Roman" w:hAnsi="Times New Roman" w:cs="Times New Roman"/>
          <w:color w:val="auto"/>
        </w:rPr>
        <w:t>1.202</w:t>
      </w:r>
      <w:r w:rsidR="00CC65C8" w:rsidRPr="00AE0F52">
        <w:rPr>
          <w:rFonts w:ascii="Times New Roman" w:hAnsi="Times New Roman" w:cs="Times New Roman"/>
          <w:color w:val="auto"/>
        </w:rPr>
        <w:t>4</w:t>
      </w:r>
      <w:r w:rsidR="004C4883" w:rsidRPr="00AE0F52">
        <w:rPr>
          <w:rFonts w:ascii="Times New Roman" w:hAnsi="Times New Roman" w:cs="Times New Roman"/>
          <w:color w:val="auto"/>
        </w:rPr>
        <w:t xml:space="preserve"> r. do 31.1</w:t>
      </w:r>
      <w:r w:rsidR="00CC65C8" w:rsidRPr="00AE0F52">
        <w:rPr>
          <w:rFonts w:ascii="Times New Roman" w:hAnsi="Times New Roman" w:cs="Times New Roman"/>
          <w:color w:val="auto"/>
        </w:rPr>
        <w:t>0</w:t>
      </w:r>
      <w:r w:rsidR="004C4883" w:rsidRPr="00AE0F52">
        <w:rPr>
          <w:rFonts w:ascii="Times New Roman" w:hAnsi="Times New Roman" w:cs="Times New Roman"/>
          <w:color w:val="auto"/>
        </w:rPr>
        <w:t>.202</w:t>
      </w:r>
      <w:r w:rsidR="00CC65C8" w:rsidRPr="00AE0F52">
        <w:rPr>
          <w:rFonts w:ascii="Times New Roman" w:hAnsi="Times New Roman" w:cs="Times New Roman"/>
          <w:color w:val="auto"/>
        </w:rPr>
        <w:t>5</w:t>
      </w:r>
      <w:r w:rsidR="004C4883" w:rsidRPr="00AE0F52">
        <w:rPr>
          <w:rFonts w:ascii="Times New Roman" w:hAnsi="Times New Roman" w:cs="Times New Roman"/>
          <w:color w:val="auto"/>
        </w:rPr>
        <w:t xml:space="preserve"> r. </w:t>
      </w:r>
    </w:p>
    <w:p w14:paraId="4F3FFC7A" w14:textId="07DE1F33" w:rsidR="004C4883" w:rsidRPr="00CC65C8" w:rsidRDefault="004C4883" w:rsidP="00A27211">
      <w:pPr>
        <w:pStyle w:val="Akapitzlist"/>
        <w:widowControl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</w:rPr>
      </w:pPr>
      <w:r w:rsidRPr="00CC65C8">
        <w:rPr>
          <w:rFonts w:ascii="Times New Roman" w:hAnsi="Times New Roman" w:cs="Times New Roman"/>
          <w:color w:val="auto"/>
        </w:rPr>
        <w:t xml:space="preserve">Kwotę </w:t>
      </w:r>
      <w:r w:rsidR="00C34A0B" w:rsidRPr="00CC65C8">
        <w:rPr>
          <w:rFonts w:ascii="Times New Roman" w:hAnsi="Times New Roman" w:cs="Times New Roman"/>
          <w:color w:val="auto"/>
        </w:rPr>
        <w:t xml:space="preserve">w wysokości </w:t>
      </w:r>
      <w:r w:rsidR="00CC65C8" w:rsidRPr="00CC65C8">
        <w:rPr>
          <w:rFonts w:ascii="Times New Roman" w:hAnsi="Times New Roman" w:cs="Times New Roman"/>
          <w:color w:val="auto"/>
        </w:rPr>
        <w:t>16 563,52</w:t>
      </w:r>
      <w:r w:rsidRPr="00CC65C8">
        <w:rPr>
          <w:rFonts w:ascii="Times New Roman" w:hAnsi="Times New Roman" w:cs="Times New Roman"/>
          <w:color w:val="auto"/>
        </w:rPr>
        <w:t xml:space="preserve"> zł (słownie: </w:t>
      </w:r>
      <w:r w:rsidR="00CC65C8">
        <w:rPr>
          <w:rFonts w:ascii="Times New Roman" w:hAnsi="Times New Roman" w:cs="Times New Roman"/>
          <w:color w:val="auto"/>
        </w:rPr>
        <w:t>szesnaście</w:t>
      </w:r>
      <w:r w:rsidRPr="00CC65C8">
        <w:rPr>
          <w:rFonts w:ascii="Times New Roman" w:hAnsi="Times New Roman" w:cs="Times New Roman"/>
          <w:color w:val="auto"/>
        </w:rPr>
        <w:t xml:space="preserve"> tysięcy </w:t>
      </w:r>
      <w:r w:rsidR="00CC65C8">
        <w:rPr>
          <w:rFonts w:ascii="Times New Roman" w:hAnsi="Times New Roman" w:cs="Times New Roman"/>
          <w:color w:val="auto"/>
        </w:rPr>
        <w:t>pięćset sześćdziesiąt trzy</w:t>
      </w:r>
      <w:r w:rsidRPr="00CC65C8">
        <w:rPr>
          <w:rFonts w:ascii="Times New Roman" w:hAnsi="Times New Roman" w:cs="Times New Roman"/>
          <w:color w:val="auto"/>
        </w:rPr>
        <w:t xml:space="preserve"> złot</w:t>
      </w:r>
      <w:r w:rsidR="00CC65C8">
        <w:rPr>
          <w:rFonts w:ascii="Times New Roman" w:hAnsi="Times New Roman" w:cs="Times New Roman"/>
          <w:color w:val="auto"/>
        </w:rPr>
        <w:t>e</w:t>
      </w:r>
      <w:r w:rsidRPr="00CC65C8">
        <w:rPr>
          <w:rFonts w:ascii="Times New Roman" w:hAnsi="Times New Roman" w:cs="Times New Roman"/>
          <w:color w:val="auto"/>
        </w:rPr>
        <w:t xml:space="preserve"> </w:t>
      </w:r>
      <w:r w:rsidR="00CC65C8">
        <w:rPr>
          <w:rFonts w:ascii="Times New Roman" w:hAnsi="Times New Roman" w:cs="Times New Roman"/>
          <w:color w:val="auto"/>
        </w:rPr>
        <w:t>5</w:t>
      </w:r>
      <w:r w:rsidRPr="00CC65C8">
        <w:rPr>
          <w:rFonts w:ascii="Times New Roman" w:hAnsi="Times New Roman" w:cs="Times New Roman"/>
          <w:color w:val="auto"/>
        </w:rPr>
        <w:t>2/100) przeznaczyć na fundusz zasobowy.</w:t>
      </w:r>
    </w:p>
    <w:p w14:paraId="3AB5F78D" w14:textId="77777777" w:rsidR="00CC65C8" w:rsidRDefault="00CC65C8" w:rsidP="00CC65C8">
      <w:pPr>
        <w:widowControl/>
        <w:jc w:val="both"/>
        <w:rPr>
          <w:rFonts w:ascii="Times New Roman" w:eastAsia="Calibri" w:hAnsi="Times New Roman" w:cs="Times New Roman"/>
          <w:color w:val="FF0000"/>
        </w:rPr>
      </w:pPr>
    </w:p>
    <w:p w14:paraId="1D686602" w14:textId="71E6AC9E" w:rsidR="00CF14E9" w:rsidRDefault="00091865" w:rsidP="00CC65C8">
      <w:pPr>
        <w:widowControl/>
        <w:jc w:val="both"/>
        <w:rPr>
          <w:rFonts w:ascii="Times New Roman" w:eastAsia="Calibri" w:hAnsi="Times New Roman" w:cs="Times New Roman"/>
          <w:color w:val="auto"/>
        </w:rPr>
      </w:pPr>
      <w:r w:rsidRPr="00CC65C8">
        <w:rPr>
          <w:rFonts w:ascii="Times New Roman" w:eastAsia="Calibri" w:hAnsi="Times New Roman" w:cs="Times New Roman"/>
          <w:color w:val="auto"/>
        </w:rPr>
        <w:t xml:space="preserve">i </w:t>
      </w:r>
      <w:r w:rsidR="00394618" w:rsidRPr="00CC65C8">
        <w:rPr>
          <w:rFonts w:ascii="Times New Roman" w:eastAsia="Calibri" w:hAnsi="Times New Roman" w:cs="Times New Roman"/>
          <w:color w:val="auto"/>
        </w:rPr>
        <w:t>r</w:t>
      </w:r>
      <w:r w:rsidR="00CF14E9" w:rsidRPr="00CC65C8">
        <w:rPr>
          <w:rFonts w:ascii="Times New Roman" w:eastAsia="Calibri" w:hAnsi="Times New Roman" w:cs="Times New Roman"/>
          <w:color w:val="auto"/>
        </w:rPr>
        <w:t xml:space="preserve">ekomenduje przyjęcie proponowanego </w:t>
      </w:r>
      <w:r w:rsidR="00353517" w:rsidRPr="00CC65C8">
        <w:rPr>
          <w:rFonts w:ascii="Times New Roman" w:eastAsia="Calibri" w:hAnsi="Times New Roman" w:cs="Times New Roman"/>
          <w:color w:val="auto"/>
        </w:rPr>
        <w:t xml:space="preserve">przeznaczenia </w:t>
      </w:r>
      <w:r w:rsidR="00CF14E9" w:rsidRPr="00CC65C8">
        <w:rPr>
          <w:rFonts w:ascii="Times New Roman" w:eastAsia="Calibri" w:hAnsi="Times New Roman" w:cs="Times New Roman"/>
          <w:color w:val="auto"/>
        </w:rPr>
        <w:t xml:space="preserve">nadwyżki bilansowej za </w:t>
      </w:r>
      <w:r w:rsidR="009B5538" w:rsidRPr="00CC65C8">
        <w:rPr>
          <w:rFonts w:ascii="Times New Roman" w:eastAsia="Calibri" w:hAnsi="Times New Roman" w:cs="Times New Roman"/>
          <w:color w:val="auto"/>
        </w:rPr>
        <w:t>202</w:t>
      </w:r>
      <w:r w:rsidR="00816C44" w:rsidRPr="00CC65C8">
        <w:rPr>
          <w:rFonts w:ascii="Times New Roman" w:eastAsia="Calibri" w:hAnsi="Times New Roman" w:cs="Times New Roman"/>
          <w:color w:val="auto"/>
        </w:rPr>
        <w:t>3</w:t>
      </w:r>
      <w:r w:rsidR="00CF14E9" w:rsidRPr="00CC65C8">
        <w:rPr>
          <w:rFonts w:ascii="Times New Roman" w:eastAsia="Calibri" w:hAnsi="Times New Roman" w:cs="Times New Roman"/>
          <w:color w:val="auto"/>
        </w:rPr>
        <w:t xml:space="preserve"> rok </w:t>
      </w:r>
      <w:r w:rsidR="00432025" w:rsidRPr="00CC65C8">
        <w:rPr>
          <w:rFonts w:ascii="Times New Roman" w:eastAsia="Calibri" w:hAnsi="Times New Roman" w:cs="Times New Roman"/>
          <w:color w:val="auto"/>
        </w:rPr>
        <w:t>przez</w:t>
      </w:r>
      <w:r w:rsidR="00CF14E9" w:rsidRPr="00CC65C8">
        <w:rPr>
          <w:rFonts w:ascii="Times New Roman" w:eastAsia="Calibri" w:hAnsi="Times New Roman" w:cs="Times New Roman"/>
          <w:color w:val="auto"/>
        </w:rPr>
        <w:t xml:space="preserve"> Walne Zgromadzenie Członków Spółdzielni Mieszkaniowej „Dom dla Młodych".</w:t>
      </w:r>
    </w:p>
    <w:p w14:paraId="7F22A9F2" w14:textId="77777777" w:rsidR="00CC65C8" w:rsidRPr="00CC65C8" w:rsidRDefault="00CC65C8" w:rsidP="00CC65C8">
      <w:pPr>
        <w:widowControl/>
        <w:jc w:val="both"/>
        <w:rPr>
          <w:rFonts w:ascii="Times New Roman" w:eastAsia="Calibri" w:hAnsi="Times New Roman" w:cs="Times New Roman"/>
          <w:color w:val="auto"/>
        </w:rPr>
      </w:pPr>
    </w:p>
    <w:p w14:paraId="7DD8E90C" w14:textId="3686E7BF" w:rsidR="00DD4F5D" w:rsidRPr="003B5507" w:rsidRDefault="00DD4F5D" w:rsidP="00CF14E9">
      <w:pPr>
        <w:pStyle w:val="Teksttreci50"/>
        <w:shd w:val="clear" w:color="auto" w:fill="auto"/>
        <w:spacing w:before="0" w:after="299"/>
        <w:ind w:right="40"/>
        <w:rPr>
          <w:rFonts w:ascii="Times New Roman" w:hAnsi="Times New Roman" w:cs="Times New Roman"/>
          <w:sz w:val="24"/>
          <w:szCs w:val="24"/>
        </w:rPr>
      </w:pPr>
      <w:r w:rsidRPr="003B5507">
        <w:rPr>
          <w:rFonts w:ascii="Times New Roman" w:hAnsi="Times New Roman" w:cs="Times New Roman"/>
          <w:sz w:val="24"/>
          <w:szCs w:val="24"/>
          <w:lang w:eastAsia="pl-PL" w:bidi="pl-PL"/>
        </w:rPr>
        <w:t>§2</w:t>
      </w:r>
    </w:p>
    <w:p w14:paraId="0571608F" w14:textId="77777777" w:rsidR="00DD4F5D" w:rsidRPr="003B5507" w:rsidRDefault="00DD4F5D" w:rsidP="00CF14E9">
      <w:pPr>
        <w:pStyle w:val="Teksttreci20"/>
        <w:shd w:val="clear" w:color="auto" w:fill="auto"/>
        <w:spacing w:before="0" w:line="244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3B5507">
        <w:rPr>
          <w:rFonts w:ascii="Times New Roman" w:hAnsi="Times New Roman" w:cs="Times New Roman"/>
          <w:sz w:val="24"/>
          <w:szCs w:val="24"/>
          <w:lang w:eastAsia="pl-PL" w:bidi="pl-PL"/>
        </w:rPr>
        <w:t>Uchwała wchodzi w życie z dniem jej podjęcia.</w:t>
      </w:r>
    </w:p>
    <w:p w14:paraId="6991F057" w14:textId="4571F794" w:rsidR="00B96627" w:rsidRPr="003B5507" w:rsidRDefault="00DD4F5D" w:rsidP="00CF14E9">
      <w:pPr>
        <w:rPr>
          <w:rFonts w:ascii="Times New Roman" w:hAnsi="Times New Roman" w:cs="Times New Roman"/>
          <w:color w:val="auto"/>
        </w:rPr>
      </w:pPr>
      <w:r w:rsidRPr="003B5507">
        <w:rPr>
          <w:rFonts w:ascii="Times New Roman" w:hAnsi="Times New Roman" w:cs="Times New Roman"/>
          <w:color w:val="auto"/>
        </w:rPr>
        <w:t xml:space="preserve">Za uchwałą głosowało </w:t>
      </w:r>
      <w:r w:rsidR="00CE568F" w:rsidRPr="003B5507">
        <w:rPr>
          <w:rFonts w:ascii="Times New Roman" w:hAnsi="Times New Roman" w:cs="Times New Roman"/>
          <w:color w:val="auto"/>
        </w:rPr>
        <w:t>……</w:t>
      </w:r>
      <w:r w:rsidRPr="003B5507">
        <w:rPr>
          <w:rFonts w:ascii="Times New Roman" w:hAnsi="Times New Roman" w:cs="Times New Roman"/>
          <w:color w:val="auto"/>
        </w:rPr>
        <w:t>. osób, ………. osoby wstrzymały się od głosu, ………. osób było przeciw.</w:t>
      </w:r>
    </w:p>
    <w:sectPr w:rsidR="00B96627" w:rsidRPr="003B55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4533A0"/>
    <w:multiLevelType w:val="multilevel"/>
    <w:tmpl w:val="6FE88C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" w15:restartNumberingAfterBreak="0">
    <w:nsid w:val="421615FB"/>
    <w:multiLevelType w:val="hybridMultilevel"/>
    <w:tmpl w:val="C212D686"/>
    <w:lvl w:ilvl="0" w:tplc="AAEA526A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84B233A"/>
    <w:multiLevelType w:val="multilevel"/>
    <w:tmpl w:val="55A4E9D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296197F"/>
    <w:multiLevelType w:val="multilevel"/>
    <w:tmpl w:val="949CB562"/>
    <w:lvl w:ilvl="0">
      <w:start w:val="1"/>
      <w:numFmt w:val="bullet"/>
      <w:lvlText w:val="&gt;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54E4A1D"/>
    <w:multiLevelType w:val="hybridMultilevel"/>
    <w:tmpl w:val="2020C0FC"/>
    <w:lvl w:ilvl="0" w:tplc="DD209DB4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806770"/>
    <w:multiLevelType w:val="hybridMultilevel"/>
    <w:tmpl w:val="4E0801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08A3DCA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3D5775D"/>
    <w:multiLevelType w:val="multilevel"/>
    <w:tmpl w:val="7CB0DD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70F5E98"/>
    <w:multiLevelType w:val="hybridMultilevel"/>
    <w:tmpl w:val="2BA0F0F8"/>
    <w:lvl w:ilvl="0" w:tplc="FAAC2656">
      <w:start w:val="1"/>
      <w:numFmt w:val="decimal"/>
      <w:lvlText w:val="%1."/>
      <w:lvlJc w:val="left"/>
      <w:pPr>
        <w:ind w:left="775" w:hanging="360"/>
      </w:pPr>
      <w:rPr>
        <w:sz w:val="20"/>
      </w:rPr>
    </w:lvl>
    <w:lvl w:ilvl="1" w:tplc="04090019">
      <w:start w:val="1"/>
      <w:numFmt w:val="lowerLetter"/>
      <w:lvlText w:val="%2."/>
      <w:lvlJc w:val="left"/>
      <w:pPr>
        <w:ind w:left="1495" w:hanging="360"/>
      </w:pPr>
    </w:lvl>
    <w:lvl w:ilvl="2" w:tplc="0409001B">
      <w:start w:val="1"/>
      <w:numFmt w:val="lowerRoman"/>
      <w:lvlText w:val="%3."/>
      <w:lvlJc w:val="right"/>
      <w:pPr>
        <w:ind w:left="2215" w:hanging="180"/>
      </w:pPr>
    </w:lvl>
    <w:lvl w:ilvl="3" w:tplc="0409000F">
      <w:start w:val="1"/>
      <w:numFmt w:val="decimal"/>
      <w:lvlText w:val="%4."/>
      <w:lvlJc w:val="left"/>
      <w:pPr>
        <w:ind w:left="2935" w:hanging="360"/>
      </w:pPr>
    </w:lvl>
    <w:lvl w:ilvl="4" w:tplc="04090019">
      <w:start w:val="1"/>
      <w:numFmt w:val="lowerLetter"/>
      <w:lvlText w:val="%5."/>
      <w:lvlJc w:val="left"/>
      <w:pPr>
        <w:ind w:left="3655" w:hanging="360"/>
      </w:pPr>
    </w:lvl>
    <w:lvl w:ilvl="5" w:tplc="0409001B">
      <w:start w:val="1"/>
      <w:numFmt w:val="lowerRoman"/>
      <w:lvlText w:val="%6."/>
      <w:lvlJc w:val="right"/>
      <w:pPr>
        <w:ind w:left="4375" w:hanging="180"/>
      </w:pPr>
    </w:lvl>
    <w:lvl w:ilvl="6" w:tplc="0409000F">
      <w:start w:val="1"/>
      <w:numFmt w:val="decimal"/>
      <w:lvlText w:val="%7."/>
      <w:lvlJc w:val="left"/>
      <w:pPr>
        <w:ind w:left="5095" w:hanging="360"/>
      </w:pPr>
    </w:lvl>
    <w:lvl w:ilvl="7" w:tplc="04090019">
      <w:start w:val="1"/>
      <w:numFmt w:val="lowerLetter"/>
      <w:lvlText w:val="%8."/>
      <w:lvlJc w:val="left"/>
      <w:pPr>
        <w:ind w:left="5815" w:hanging="360"/>
      </w:pPr>
    </w:lvl>
    <w:lvl w:ilvl="8" w:tplc="0409001B">
      <w:start w:val="1"/>
      <w:numFmt w:val="lowerRoman"/>
      <w:lvlText w:val="%9."/>
      <w:lvlJc w:val="right"/>
      <w:pPr>
        <w:ind w:left="6535" w:hanging="180"/>
      </w:pPr>
    </w:lvl>
  </w:abstractNum>
  <w:num w:numId="1" w16cid:durableId="1710761759">
    <w:abstractNumId w:val="2"/>
  </w:num>
  <w:num w:numId="2" w16cid:durableId="1076171856">
    <w:abstractNumId w:val="3"/>
  </w:num>
  <w:num w:numId="3" w16cid:durableId="3286052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6485438">
    <w:abstractNumId w:val="0"/>
  </w:num>
  <w:num w:numId="5" w16cid:durableId="1946620132">
    <w:abstractNumId w:val="4"/>
  </w:num>
  <w:num w:numId="6" w16cid:durableId="1853835484">
    <w:abstractNumId w:val="5"/>
  </w:num>
  <w:num w:numId="7" w16cid:durableId="631446275">
    <w:abstractNumId w:val="6"/>
  </w:num>
  <w:num w:numId="8" w16cid:durableId="202547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F5D"/>
    <w:rsid w:val="00012E3D"/>
    <w:rsid w:val="000303A3"/>
    <w:rsid w:val="00031C2B"/>
    <w:rsid w:val="0003384B"/>
    <w:rsid w:val="0004683F"/>
    <w:rsid w:val="000559DF"/>
    <w:rsid w:val="000804C2"/>
    <w:rsid w:val="00081E71"/>
    <w:rsid w:val="00091865"/>
    <w:rsid w:val="000B3B59"/>
    <w:rsid w:val="000C6AA9"/>
    <w:rsid w:val="000D3761"/>
    <w:rsid w:val="000D776C"/>
    <w:rsid w:val="000D7DA5"/>
    <w:rsid w:val="00102E4E"/>
    <w:rsid w:val="00105929"/>
    <w:rsid w:val="00110EDF"/>
    <w:rsid w:val="001152C1"/>
    <w:rsid w:val="001236D3"/>
    <w:rsid w:val="00132E12"/>
    <w:rsid w:val="00147EDE"/>
    <w:rsid w:val="00156AB2"/>
    <w:rsid w:val="001B1676"/>
    <w:rsid w:val="001B2FD9"/>
    <w:rsid w:val="001C7696"/>
    <w:rsid w:val="001D0CAF"/>
    <w:rsid w:val="001F12F7"/>
    <w:rsid w:val="001F7290"/>
    <w:rsid w:val="0020715F"/>
    <w:rsid w:val="00216C9D"/>
    <w:rsid w:val="00222DFA"/>
    <w:rsid w:val="00222E23"/>
    <w:rsid w:val="00237077"/>
    <w:rsid w:val="0024179F"/>
    <w:rsid w:val="00242F99"/>
    <w:rsid w:val="002546B6"/>
    <w:rsid w:val="00293632"/>
    <w:rsid w:val="00296EA9"/>
    <w:rsid w:val="0029720A"/>
    <w:rsid w:val="002A4C65"/>
    <w:rsid w:val="002B27BD"/>
    <w:rsid w:val="002B6F3B"/>
    <w:rsid w:val="002D0ADE"/>
    <w:rsid w:val="002D0BD1"/>
    <w:rsid w:val="002E706B"/>
    <w:rsid w:val="002F1E90"/>
    <w:rsid w:val="002F7F47"/>
    <w:rsid w:val="0030337A"/>
    <w:rsid w:val="003113FF"/>
    <w:rsid w:val="003245AB"/>
    <w:rsid w:val="00331631"/>
    <w:rsid w:val="003519A3"/>
    <w:rsid w:val="00353517"/>
    <w:rsid w:val="003869E3"/>
    <w:rsid w:val="00393BAB"/>
    <w:rsid w:val="00394618"/>
    <w:rsid w:val="003A0E45"/>
    <w:rsid w:val="003B5507"/>
    <w:rsid w:val="003C3BC2"/>
    <w:rsid w:val="003D2F2B"/>
    <w:rsid w:val="003D384A"/>
    <w:rsid w:val="003D445D"/>
    <w:rsid w:val="00412F86"/>
    <w:rsid w:val="00423B83"/>
    <w:rsid w:val="00432025"/>
    <w:rsid w:val="00446912"/>
    <w:rsid w:val="00446AD1"/>
    <w:rsid w:val="00452B97"/>
    <w:rsid w:val="00453E7B"/>
    <w:rsid w:val="00464E23"/>
    <w:rsid w:val="00491DBB"/>
    <w:rsid w:val="004A2921"/>
    <w:rsid w:val="004B35ED"/>
    <w:rsid w:val="004C2907"/>
    <w:rsid w:val="004C4883"/>
    <w:rsid w:val="004C7C4D"/>
    <w:rsid w:val="004D0C26"/>
    <w:rsid w:val="004D5CC0"/>
    <w:rsid w:val="004E5183"/>
    <w:rsid w:val="004E5438"/>
    <w:rsid w:val="004F1D32"/>
    <w:rsid w:val="004F29D8"/>
    <w:rsid w:val="00500DA0"/>
    <w:rsid w:val="0052025A"/>
    <w:rsid w:val="00534D49"/>
    <w:rsid w:val="005436B0"/>
    <w:rsid w:val="0054480E"/>
    <w:rsid w:val="00547741"/>
    <w:rsid w:val="00547EE7"/>
    <w:rsid w:val="00573CA3"/>
    <w:rsid w:val="00580D27"/>
    <w:rsid w:val="005A3B9F"/>
    <w:rsid w:val="005A3D57"/>
    <w:rsid w:val="005A79F5"/>
    <w:rsid w:val="005D595A"/>
    <w:rsid w:val="005D5AD6"/>
    <w:rsid w:val="005F2EAE"/>
    <w:rsid w:val="00633849"/>
    <w:rsid w:val="00636CF6"/>
    <w:rsid w:val="00637BEE"/>
    <w:rsid w:val="00683517"/>
    <w:rsid w:val="0068480E"/>
    <w:rsid w:val="00685E62"/>
    <w:rsid w:val="00694701"/>
    <w:rsid w:val="0069681E"/>
    <w:rsid w:val="006A7540"/>
    <w:rsid w:val="006B35A2"/>
    <w:rsid w:val="006B794B"/>
    <w:rsid w:val="006D492E"/>
    <w:rsid w:val="006E224F"/>
    <w:rsid w:val="007148BE"/>
    <w:rsid w:val="00722F07"/>
    <w:rsid w:val="00724366"/>
    <w:rsid w:val="00732A58"/>
    <w:rsid w:val="00765D59"/>
    <w:rsid w:val="00780AD6"/>
    <w:rsid w:val="00791886"/>
    <w:rsid w:val="007D4970"/>
    <w:rsid w:val="007E7CA0"/>
    <w:rsid w:val="00806EFB"/>
    <w:rsid w:val="00816C44"/>
    <w:rsid w:val="00863481"/>
    <w:rsid w:val="008705C2"/>
    <w:rsid w:val="008779BD"/>
    <w:rsid w:val="00882F58"/>
    <w:rsid w:val="00893D46"/>
    <w:rsid w:val="008A3AC8"/>
    <w:rsid w:val="008B72B4"/>
    <w:rsid w:val="008C554F"/>
    <w:rsid w:val="008D2CDF"/>
    <w:rsid w:val="008D50A4"/>
    <w:rsid w:val="008E5931"/>
    <w:rsid w:val="008F14BD"/>
    <w:rsid w:val="009075A2"/>
    <w:rsid w:val="00907A28"/>
    <w:rsid w:val="0091519E"/>
    <w:rsid w:val="00920C24"/>
    <w:rsid w:val="009265C3"/>
    <w:rsid w:val="0093129A"/>
    <w:rsid w:val="00931FD6"/>
    <w:rsid w:val="00937E9D"/>
    <w:rsid w:val="00971A76"/>
    <w:rsid w:val="009863A3"/>
    <w:rsid w:val="00996EA2"/>
    <w:rsid w:val="009A16F3"/>
    <w:rsid w:val="009B5538"/>
    <w:rsid w:val="009C02C8"/>
    <w:rsid w:val="009E2B0E"/>
    <w:rsid w:val="009F6D12"/>
    <w:rsid w:val="00A06593"/>
    <w:rsid w:val="00A27211"/>
    <w:rsid w:val="00A2756D"/>
    <w:rsid w:val="00A52456"/>
    <w:rsid w:val="00A66F05"/>
    <w:rsid w:val="00A706E8"/>
    <w:rsid w:val="00A73F75"/>
    <w:rsid w:val="00A805EF"/>
    <w:rsid w:val="00A9029F"/>
    <w:rsid w:val="00A97338"/>
    <w:rsid w:val="00AA1871"/>
    <w:rsid w:val="00AA34A4"/>
    <w:rsid w:val="00AA491E"/>
    <w:rsid w:val="00AD7F41"/>
    <w:rsid w:val="00AE0F52"/>
    <w:rsid w:val="00AE69D3"/>
    <w:rsid w:val="00AF5BCE"/>
    <w:rsid w:val="00AF78EE"/>
    <w:rsid w:val="00B03EC1"/>
    <w:rsid w:val="00B479C9"/>
    <w:rsid w:val="00B51C0E"/>
    <w:rsid w:val="00B734F6"/>
    <w:rsid w:val="00B74D1E"/>
    <w:rsid w:val="00B76590"/>
    <w:rsid w:val="00B93B01"/>
    <w:rsid w:val="00B93D1E"/>
    <w:rsid w:val="00B96566"/>
    <w:rsid w:val="00B96627"/>
    <w:rsid w:val="00BA18E0"/>
    <w:rsid w:val="00BC72E1"/>
    <w:rsid w:val="00BD0625"/>
    <w:rsid w:val="00BD3511"/>
    <w:rsid w:val="00BE146E"/>
    <w:rsid w:val="00C066A7"/>
    <w:rsid w:val="00C12C2C"/>
    <w:rsid w:val="00C23A5A"/>
    <w:rsid w:val="00C34A0B"/>
    <w:rsid w:val="00C34C85"/>
    <w:rsid w:val="00C40C4E"/>
    <w:rsid w:val="00C4524B"/>
    <w:rsid w:val="00C46908"/>
    <w:rsid w:val="00C46E9F"/>
    <w:rsid w:val="00C52327"/>
    <w:rsid w:val="00C75813"/>
    <w:rsid w:val="00C76E81"/>
    <w:rsid w:val="00C85ABA"/>
    <w:rsid w:val="00C905DA"/>
    <w:rsid w:val="00CC65C8"/>
    <w:rsid w:val="00CD460A"/>
    <w:rsid w:val="00CE568F"/>
    <w:rsid w:val="00CE71CE"/>
    <w:rsid w:val="00CF14E9"/>
    <w:rsid w:val="00D03382"/>
    <w:rsid w:val="00D13BAF"/>
    <w:rsid w:val="00D15495"/>
    <w:rsid w:val="00D61735"/>
    <w:rsid w:val="00D700FE"/>
    <w:rsid w:val="00D933AA"/>
    <w:rsid w:val="00DC3B0C"/>
    <w:rsid w:val="00DC4124"/>
    <w:rsid w:val="00DD4F5D"/>
    <w:rsid w:val="00DF52E1"/>
    <w:rsid w:val="00E042EB"/>
    <w:rsid w:val="00E05157"/>
    <w:rsid w:val="00E05E2C"/>
    <w:rsid w:val="00E06336"/>
    <w:rsid w:val="00E2270B"/>
    <w:rsid w:val="00E240C1"/>
    <w:rsid w:val="00E27468"/>
    <w:rsid w:val="00E33BE0"/>
    <w:rsid w:val="00E453FB"/>
    <w:rsid w:val="00E473F1"/>
    <w:rsid w:val="00E52904"/>
    <w:rsid w:val="00E650F9"/>
    <w:rsid w:val="00E81A8C"/>
    <w:rsid w:val="00E847A0"/>
    <w:rsid w:val="00E93535"/>
    <w:rsid w:val="00E94802"/>
    <w:rsid w:val="00EB6F19"/>
    <w:rsid w:val="00EE0237"/>
    <w:rsid w:val="00F1494F"/>
    <w:rsid w:val="00F2354D"/>
    <w:rsid w:val="00F2758A"/>
    <w:rsid w:val="00F3557A"/>
    <w:rsid w:val="00F43040"/>
    <w:rsid w:val="00F66B61"/>
    <w:rsid w:val="00F674B1"/>
    <w:rsid w:val="00F808AA"/>
    <w:rsid w:val="00F904F4"/>
    <w:rsid w:val="00F90AE9"/>
    <w:rsid w:val="00F9726F"/>
    <w:rsid w:val="00FA69D1"/>
    <w:rsid w:val="00FB0DC4"/>
    <w:rsid w:val="00FC0CD2"/>
    <w:rsid w:val="00FC62AC"/>
    <w:rsid w:val="00FD7777"/>
    <w:rsid w:val="00FE5D96"/>
    <w:rsid w:val="00FF4C0F"/>
    <w:rsid w:val="00FF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B1FF4"/>
  <w15:docId w15:val="{6C3DA36A-30BC-4A59-ACF6-41B4F9077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D4F5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">
    <w:name w:val="Nagłówek #3_"/>
    <w:basedOn w:val="Domylnaczcionkaakapitu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30">
    <w:name w:val="Nagłówek #3"/>
    <w:basedOn w:val="Nagwek3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3">
    <w:name w:val="Tekst treści (3)_"/>
    <w:basedOn w:val="Domylnaczcionkaakapitu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30">
    <w:name w:val="Tekst treści (3)"/>
    <w:basedOn w:val="Teksttreci3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4">
    <w:name w:val="Tekst treści (4)"/>
    <w:basedOn w:val="Domylnaczcionkaakapitu"/>
    <w:rsid w:val="00DD4F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">
    <w:name w:val="Tekst treści (2)_"/>
    <w:basedOn w:val="Domylnaczcionkaakapitu"/>
    <w:link w:val="Teksttreci20"/>
    <w:rsid w:val="00DD4F5D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Teksttreci5">
    <w:name w:val="Tekst treści (5)_"/>
    <w:basedOn w:val="Domylnaczcionkaakapitu"/>
    <w:link w:val="Teksttreci50"/>
    <w:rsid w:val="00DD4F5D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D4F5D"/>
    <w:pPr>
      <w:shd w:val="clear" w:color="auto" w:fill="FFFFFF"/>
      <w:spacing w:before="280" w:after="280" w:line="266" w:lineRule="exact"/>
      <w:ind w:hanging="400"/>
      <w:jc w:val="both"/>
    </w:pPr>
    <w:rPr>
      <w:rFonts w:ascii="Calibri" w:eastAsia="Calibri" w:hAnsi="Calibri" w:cs="Calibri"/>
      <w:color w:val="auto"/>
      <w:sz w:val="20"/>
      <w:szCs w:val="20"/>
      <w:lang w:eastAsia="en-US" w:bidi="ar-SA"/>
    </w:rPr>
  </w:style>
  <w:style w:type="paragraph" w:customStyle="1" w:styleId="Teksttreci50">
    <w:name w:val="Tekst treści (5)"/>
    <w:basedOn w:val="Normalny"/>
    <w:link w:val="Teksttreci5"/>
    <w:rsid w:val="00DD4F5D"/>
    <w:pPr>
      <w:shd w:val="clear" w:color="auto" w:fill="FFFFFF"/>
      <w:spacing w:before="540" w:after="280" w:line="268" w:lineRule="exact"/>
      <w:jc w:val="center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styleId="Akapitzlist">
    <w:name w:val="List Paragraph"/>
    <w:basedOn w:val="Normalny"/>
    <w:uiPriority w:val="34"/>
    <w:qFormat/>
    <w:rsid w:val="00CF14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07A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A28"/>
    <w:rPr>
      <w:rFonts w:ascii="Segoe UI" w:eastAsia="Courier New" w:hAnsi="Segoe UI" w:cs="Segoe UI"/>
      <w:color w:val="000000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 Trojan</dc:creator>
  <cp:lastModifiedBy>Ewa Nowak</cp:lastModifiedBy>
  <cp:revision>9</cp:revision>
  <cp:lastPrinted>2024-05-07T09:43:00Z</cp:lastPrinted>
  <dcterms:created xsi:type="dcterms:W3CDTF">2024-04-11T08:43:00Z</dcterms:created>
  <dcterms:modified xsi:type="dcterms:W3CDTF">2024-05-08T10:27:00Z</dcterms:modified>
</cp:coreProperties>
</file>